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0F72" w:rsidRDefault="00260F72" w:rsidP="007D66BC">
      <w:pPr>
        <w:shd w:val="clear" w:color="auto" w:fill="FFFFFF"/>
        <w:spacing w:before="343" w:after="171" w:line="240" w:lineRule="auto"/>
        <w:jc w:val="both"/>
        <w:outlineLvl w:val="2"/>
        <w:rPr>
          <w:rFonts w:ascii="Times New Roman" w:eastAsia="Times New Roman" w:hAnsi="Times New Roman" w:cs="Times New Roman"/>
          <w:b/>
          <w:noProof w:val="0"/>
          <w:color w:val="333333"/>
          <w:sz w:val="24"/>
          <w:szCs w:val="24"/>
          <w:lang w:eastAsia="el-GR"/>
        </w:rPr>
      </w:pPr>
      <w:r>
        <w:rPr>
          <w:rFonts w:ascii="Times New Roman" w:eastAsia="Times New Roman" w:hAnsi="Times New Roman" w:cs="Times New Roman"/>
          <w:b/>
          <w:noProof w:val="0"/>
          <w:color w:val="333333"/>
          <w:sz w:val="24"/>
          <w:szCs w:val="24"/>
          <w:lang w:eastAsia="el-GR"/>
        </w:rPr>
        <w:t xml:space="preserve">ΘΕΜΑ </w:t>
      </w:r>
      <w:r w:rsidRPr="00260F72">
        <w:rPr>
          <w:rFonts w:ascii="Times New Roman" w:eastAsia="Times New Roman" w:hAnsi="Times New Roman" w:cs="Times New Roman"/>
          <w:b/>
          <w:noProof w:val="0"/>
          <w:color w:val="333333"/>
          <w:sz w:val="24"/>
          <w:szCs w:val="24"/>
          <w:lang w:eastAsia="el-GR"/>
        </w:rPr>
        <w:t xml:space="preserve">: </w:t>
      </w:r>
      <w:r w:rsidRPr="00260F72">
        <w:rPr>
          <w:rFonts w:ascii="Times New Roman" w:eastAsia="Times New Roman" w:hAnsi="Times New Roman" w:cs="Times New Roman"/>
          <w:noProof w:val="0"/>
          <w:color w:val="333333"/>
          <w:sz w:val="24"/>
          <w:szCs w:val="24"/>
          <w:lang w:eastAsia="el-GR"/>
        </w:rPr>
        <w:t>Συσχέτιση με συνεχιζόμενα Έργα</w:t>
      </w:r>
    </w:p>
    <w:p w:rsidR="007D66BC" w:rsidRPr="00260F72" w:rsidRDefault="007D66BC" w:rsidP="007D66BC">
      <w:pPr>
        <w:pBdr>
          <w:bottom w:val="single" w:sz="6" w:space="1" w:color="auto"/>
        </w:pBdr>
        <w:spacing w:after="0" w:line="240" w:lineRule="auto"/>
        <w:jc w:val="both"/>
        <w:rPr>
          <w:rFonts w:ascii="Times New Roman" w:eastAsia="Times New Roman" w:hAnsi="Times New Roman" w:cs="Times New Roman"/>
          <w:noProof w:val="0"/>
          <w:vanish/>
          <w:sz w:val="24"/>
          <w:szCs w:val="24"/>
          <w:lang w:eastAsia="el-GR"/>
        </w:rPr>
      </w:pPr>
      <w:r w:rsidRPr="00260F72">
        <w:rPr>
          <w:rFonts w:ascii="Times New Roman" w:eastAsia="Times New Roman" w:hAnsi="Times New Roman" w:cs="Times New Roman"/>
          <w:noProof w:val="0"/>
          <w:vanish/>
          <w:sz w:val="24"/>
          <w:szCs w:val="24"/>
          <w:lang w:eastAsia="el-GR"/>
        </w:rPr>
        <w:t>Αρχή φόρμας</w:t>
      </w:r>
    </w:p>
    <w:p w:rsidR="007D66BC" w:rsidRPr="00260F72" w:rsidRDefault="007D66BC" w:rsidP="007D66BC">
      <w:pPr>
        <w:spacing w:after="0" w:line="240" w:lineRule="auto"/>
        <w:jc w:val="both"/>
        <w:rPr>
          <w:rFonts w:ascii="Times New Roman" w:eastAsia="Times New Roman" w:hAnsi="Times New Roman" w:cs="Times New Roman"/>
          <w:noProof w:val="0"/>
          <w:color w:val="333333"/>
          <w:sz w:val="24"/>
          <w:szCs w:val="24"/>
          <w:lang w:eastAsia="el-GR"/>
        </w:rPr>
      </w:pPr>
      <w:proofErr w:type="spellStart"/>
      <w:r w:rsidRPr="00260F72">
        <w:rPr>
          <w:rFonts w:ascii="Times New Roman" w:eastAsia="Times New Roman" w:hAnsi="Times New Roman" w:cs="Times New Roman"/>
          <w:noProof w:val="0"/>
          <w:color w:val="333333"/>
          <w:sz w:val="24"/>
          <w:szCs w:val="24"/>
          <w:lang w:eastAsia="el-GR"/>
        </w:rPr>
        <w:t>Ημ</w:t>
      </w:r>
      <w:proofErr w:type="spellEnd"/>
      <w:r w:rsidRPr="00260F72">
        <w:rPr>
          <w:rFonts w:ascii="Times New Roman" w:eastAsia="Times New Roman" w:hAnsi="Times New Roman" w:cs="Times New Roman"/>
          <w:noProof w:val="0"/>
          <w:color w:val="333333"/>
          <w:sz w:val="24"/>
          <w:szCs w:val="24"/>
          <w:lang w:eastAsia="el-GR"/>
        </w:rPr>
        <w:t>/</w:t>
      </w:r>
      <w:proofErr w:type="spellStart"/>
      <w:r w:rsidRPr="00260F72">
        <w:rPr>
          <w:rFonts w:ascii="Times New Roman" w:eastAsia="Times New Roman" w:hAnsi="Times New Roman" w:cs="Times New Roman"/>
          <w:noProof w:val="0"/>
          <w:color w:val="333333"/>
          <w:sz w:val="24"/>
          <w:szCs w:val="24"/>
          <w:lang w:eastAsia="el-GR"/>
        </w:rPr>
        <w:t>νία</w:t>
      </w:r>
      <w:proofErr w:type="spellEnd"/>
      <w:r w:rsidRPr="00260F72">
        <w:rPr>
          <w:rFonts w:ascii="Times New Roman" w:eastAsia="Times New Roman" w:hAnsi="Times New Roman" w:cs="Times New Roman"/>
          <w:noProof w:val="0"/>
          <w:color w:val="333333"/>
          <w:sz w:val="24"/>
          <w:szCs w:val="24"/>
          <w:lang w:eastAsia="el-GR"/>
        </w:rPr>
        <w:t xml:space="preserve"> υποβολής </w:t>
      </w:r>
      <w:r w:rsidRPr="00260F72">
        <w:rPr>
          <w:rFonts w:ascii="Times New Roman" w:eastAsia="Times New Roman" w:hAnsi="Times New Roman" w:cs="Times New Roman"/>
          <w:b/>
          <w:i/>
          <w:noProof w:val="0"/>
          <w:color w:val="7030A0"/>
          <w:sz w:val="24"/>
          <w:szCs w:val="24"/>
          <w:lang w:eastAsia="el-GR"/>
        </w:rPr>
        <w:t>17/02/2022</w:t>
      </w:r>
    </w:p>
    <w:p w:rsidR="007D66BC" w:rsidRPr="00260F72" w:rsidRDefault="007D66BC" w:rsidP="007D66BC">
      <w:pPr>
        <w:spacing w:after="0" w:line="240" w:lineRule="auto"/>
        <w:jc w:val="both"/>
        <w:rPr>
          <w:rFonts w:ascii="Times New Roman" w:eastAsia="Times New Roman" w:hAnsi="Times New Roman" w:cs="Times New Roman"/>
          <w:noProof w:val="0"/>
          <w:color w:val="333333"/>
          <w:sz w:val="24"/>
          <w:szCs w:val="24"/>
          <w:lang w:eastAsia="el-GR"/>
        </w:rPr>
      </w:pPr>
    </w:p>
    <w:p w:rsidR="007D66BC" w:rsidRPr="00260F72" w:rsidRDefault="007D66BC" w:rsidP="007D66BC">
      <w:pPr>
        <w:spacing w:after="0" w:line="240" w:lineRule="auto"/>
        <w:jc w:val="both"/>
        <w:rPr>
          <w:rFonts w:ascii="Times New Roman" w:eastAsia="Times New Roman" w:hAnsi="Times New Roman" w:cs="Times New Roman"/>
          <w:b/>
          <w:noProof w:val="0"/>
          <w:color w:val="333333"/>
          <w:sz w:val="24"/>
          <w:szCs w:val="24"/>
          <w:lang w:eastAsia="el-GR"/>
        </w:rPr>
      </w:pPr>
      <w:r w:rsidRPr="00260F72">
        <w:rPr>
          <w:rFonts w:ascii="Times New Roman" w:eastAsia="Times New Roman" w:hAnsi="Times New Roman" w:cs="Times New Roman"/>
          <w:b/>
          <w:noProof w:val="0"/>
          <w:color w:val="333333"/>
          <w:sz w:val="24"/>
          <w:szCs w:val="24"/>
          <w:lang w:eastAsia="el-GR"/>
        </w:rPr>
        <w:t xml:space="preserve">Ερώτηση </w:t>
      </w:r>
    </w:p>
    <w:p w:rsidR="007D66BC" w:rsidRPr="00260F72" w:rsidRDefault="007D66BC" w:rsidP="007D66BC">
      <w:pPr>
        <w:spacing w:line="240" w:lineRule="auto"/>
        <w:jc w:val="both"/>
        <w:rPr>
          <w:rFonts w:ascii="Times New Roman" w:eastAsia="Times New Roman" w:hAnsi="Times New Roman" w:cs="Times New Roman"/>
          <w:noProof w:val="0"/>
          <w:color w:val="333333"/>
          <w:sz w:val="24"/>
          <w:szCs w:val="24"/>
          <w:lang w:eastAsia="el-GR"/>
        </w:rPr>
      </w:pPr>
    </w:p>
    <w:p w:rsidR="007D66BC" w:rsidRPr="00260F72" w:rsidRDefault="007D66BC" w:rsidP="007D66BC">
      <w:pPr>
        <w:spacing w:line="240" w:lineRule="auto"/>
        <w:jc w:val="both"/>
        <w:rPr>
          <w:rFonts w:ascii="Times New Roman" w:eastAsia="Times New Roman" w:hAnsi="Times New Roman" w:cs="Times New Roman"/>
          <w:noProof w:val="0"/>
          <w:color w:val="333333"/>
          <w:sz w:val="24"/>
          <w:szCs w:val="24"/>
          <w:lang w:eastAsia="el-GR"/>
        </w:rPr>
      </w:pPr>
      <w:r w:rsidRPr="00260F72">
        <w:rPr>
          <w:rFonts w:ascii="Times New Roman" w:eastAsia="Times New Roman" w:hAnsi="Times New Roman" w:cs="Times New Roman"/>
          <w:noProof w:val="0"/>
          <w:color w:val="333333"/>
          <w:sz w:val="24"/>
          <w:szCs w:val="24"/>
          <w:lang w:eastAsia="el-GR"/>
        </w:rPr>
        <w:t>ΣΧΕΤΙΚΆ ΜΕ ΤΑ ΟΡΙΖΌΜΕΝΑ ΣΤΗΝ ΠΑΡ5 ΤΟΥ ΆΡΘΡΟΥ 50 ΤΟΥ ν4782/2</w:t>
      </w:r>
      <w:r w:rsidR="00260F72">
        <w:rPr>
          <w:rFonts w:ascii="Times New Roman" w:eastAsia="Times New Roman" w:hAnsi="Times New Roman" w:cs="Times New Roman"/>
          <w:noProof w:val="0"/>
          <w:color w:val="333333"/>
          <w:sz w:val="24"/>
          <w:szCs w:val="24"/>
          <w:lang w:eastAsia="el-GR"/>
        </w:rPr>
        <w:t>1</w:t>
      </w:r>
      <w:r w:rsidRPr="00260F72">
        <w:rPr>
          <w:rFonts w:ascii="Times New Roman" w:eastAsia="Times New Roman" w:hAnsi="Times New Roman" w:cs="Times New Roman"/>
          <w:noProof w:val="0"/>
          <w:color w:val="333333"/>
          <w:sz w:val="24"/>
          <w:szCs w:val="24"/>
          <w:lang w:eastAsia="el-GR"/>
        </w:rPr>
        <w:t xml:space="preserve"> ΠΑΡΑΚΑΛΩ ΝΑ ΜΟΥ ΓΝΩΡΙΣΕΤΕ ΑΝ ΓΙΑ ΤΟΝ ΥΠΟΛΟΓΙΣΜΟ ΤΟΥ ΠΟΣΟΎ ΤΩΝ ΕΤΗΣΙΩΝ ΠΙΣΤΩΣΕΩΝ ΤΗΣ ΑΝΑΘΕΤΟΥΣΑΣ ΑΡΧΗΣ ΠΡΟΣΜΕΤΡΩΝΤΑΙ ΚΑΙ ΤΑ ΣΥΝΕΧΙΖΟΜΕΝΑ ΑΠΟ ΠΡΟΗΓΟΎΜΕΝΑ ΈΤΗ ΕΡΓΑ ΓΙΑ ΤΟ ΠΟΣΟ ΠΟΥ ΑΝΤΙΣΤΟΙΧΕΙ ΣΤΟ ΤΡΕΧΟΝ ΕΤΟΣ. ΕΠΙΣΗΣ ΑΝ ΠΡΟΣΜΕΤΡΩΝΤΑΙ ΚΑΙ ΤΑ ΕΡΓΑ ΠΟΥ ΧΡΗΜΑΤΟΔΟΤΟΥΝΤΑΙ ΑΠΟ ΕΘΝΙΚΟΥΣ Η ΚΟΙΝΟΤΙΚΟΥΣ ΠΟΡΟΥΣ. </w:t>
      </w:r>
      <w:proofErr w:type="spellStart"/>
      <w:r w:rsidRPr="00260F72">
        <w:rPr>
          <w:rFonts w:ascii="Times New Roman" w:eastAsia="Times New Roman" w:hAnsi="Times New Roman" w:cs="Times New Roman"/>
          <w:noProof w:val="0"/>
          <w:color w:val="333333"/>
          <w:sz w:val="24"/>
          <w:szCs w:val="24"/>
          <w:lang w:eastAsia="el-GR"/>
        </w:rPr>
        <w:t>Επισης</w:t>
      </w:r>
      <w:proofErr w:type="spellEnd"/>
      <w:r w:rsidRPr="00260F72">
        <w:rPr>
          <w:rFonts w:ascii="Times New Roman" w:eastAsia="Times New Roman" w:hAnsi="Times New Roman" w:cs="Times New Roman"/>
          <w:noProof w:val="0"/>
          <w:color w:val="333333"/>
          <w:sz w:val="24"/>
          <w:szCs w:val="24"/>
          <w:lang w:eastAsia="el-GR"/>
        </w:rPr>
        <w:t xml:space="preserve"> γνωρίστε μου </w:t>
      </w:r>
      <w:proofErr w:type="spellStart"/>
      <w:r w:rsidRPr="00260F72">
        <w:rPr>
          <w:rFonts w:ascii="Times New Roman" w:eastAsia="Times New Roman" w:hAnsi="Times New Roman" w:cs="Times New Roman"/>
          <w:noProof w:val="0"/>
          <w:color w:val="333333"/>
          <w:sz w:val="24"/>
          <w:szCs w:val="24"/>
          <w:lang w:eastAsia="el-GR"/>
        </w:rPr>
        <w:t>ποιός</w:t>
      </w:r>
      <w:proofErr w:type="spellEnd"/>
      <w:r w:rsidRPr="00260F72">
        <w:rPr>
          <w:rFonts w:ascii="Times New Roman" w:eastAsia="Times New Roman" w:hAnsi="Times New Roman" w:cs="Times New Roman"/>
          <w:noProof w:val="0"/>
          <w:color w:val="333333"/>
          <w:sz w:val="24"/>
          <w:szCs w:val="24"/>
          <w:lang w:eastAsia="el-GR"/>
        </w:rPr>
        <w:t xml:space="preserve"> θα πρέπει να βεβαιώσει τα παραπάνω; Ο προϊστάμενος της Οικονομικής υπηρεσίας, ο Δήμαρχος ή ο προϊστάμενος Τεχνικής υπηρεσίας;</w:t>
      </w:r>
    </w:p>
    <w:p w:rsidR="00260F72" w:rsidRPr="00B14D45" w:rsidRDefault="00260F72" w:rsidP="00260F72">
      <w:pPr>
        <w:spacing w:line="240" w:lineRule="auto"/>
        <w:jc w:val="both"/>
        <w:rPr>
          <w:rFonts w:ascii="Times New Roman" w:hAnsi="Times New Roman" w:cs="Times New Roman"/>
          <w:b/>
          <w:bCs/>
          <w:color w:val="333333"/>
          <w:sz w:val="24"/>
          <w:szCs w:val="24"/>
          <w:shd w:val="clear" w:color="auto" w:fill="FFFFFF"/>
        </w:rPr>
      </w:pPr>
      <w:bookmarkStart w:id="0" w:name="_Hlk116063165"/>
      <w:r w:rsidRPr="00B14D45">
        <w:rPr>
          <w:rFonts w:ascii="Times New Roman" w:hAnsi="Times New Roman" w:cs="Times New Roman"/>
          <w:b/>
          <w:bCs/>
          <w:color w:val="333333"/>
          <w:sz w:val="24"/>
          <w:szCs w:val="24"/>
          <w:shd w:val="clear" w:color="auto" w:fill="FFFFFF"/>
        </w:rPr>
        <w:t>Απάντηση</w:t>
      </w:r>
      <w:r w:rsidRPr="00B14D45">
        <w:rPr>
          <w:rFonts w:ascii="Times New Roman" w:hAnsi="Times New Roman" w:cs="Times New Roman"/>
          <w:b/>
          <w:bCs/>
          <w:color w:val="333333"/>
          <w:sz w:val="24"/>
          <w:szCs w:val="24"/>
        </w:rPr>
        <w:t>:</w:t>
      </w:r>
      <w:bookmarkEnd w:id="0"/>
      <w:r w:rsidRPr="00B14D45">
        <w:rPr>
          <w:rFonts w:ascii="Times New Roman" w:eastAsia="Times New Roman" w:hAnsi="Times New Roman" w:cs="Times New Roman"/>
          <w:noProof w:val="0"/>
          <w:vanish/>
          <w:sz w:val="24"/>
          <w:szCs w:val="24"/>
          <w:lang w:eastAsia="el-GR"/>
        </w:rPr>
        <w:t>Τέλος φόρμας</w:t>
      </w:r>
    </w:p>
    <w:p w:rsidR="007D66BC" w:rsidRPr="00260F72" w:rsidRDefault="007D66BC" w:rsidP="007D66BC">
      <w:pPr>
        <w:pStyle w:val="Web"/>
        <w:jc w:val="both"/>
        <w:rPr>
          <w:color w:val="333333"/>
        </w:rPr>
      </w:pPr>
      <w:r w:rsidRPr="00260F72">
        <w:rPr>
          <w:color w:val="333333"/>
        </w:rPr>
        <w:t>Σύμφωνα με το ανωτέρω 4ο Πρακτικό της Ομάδας Εργασίας ΥΠΟΜΕ: «Οι απαγορευτικοί κανόνες των διατάξεων των παρ. 4 και 5 του άρθρου 118 ν. 4412/2016 όπως ισχύει μετά την τροποποίησή του με το άρθρο 50 ν. 4782/2021, εφαρμόζονται αθροιστικά από 1.6.2021, για απευθείας αναθέσεις συμβάσεων έργων, μελετών και παροχής τεχνικών και λοιπών συναφών επιστημονικών υπηρεσιών,</w:t>
      </w:r>
      <w:r w:rsidRPr="00260F72">
        <w:rPr>
          <w:color w:val="333333"/>
          <w:u w:val="single"/>
        </w:rPr>
        <w:t> ανεξάρτητα της πηγής προέλευσης της χρηματοδότησης των εν λόγω συμβάσεων».</w:t>
      </w:r>
    </w:p>
    <w:p w:rsidR="007D66BC" w:rsidRPr="00260F72" w:rsidRDefault="007D66BC" w:rsidP="007D66BC">
      <w:pPr>
        <w:pStyle w:val="Web"/>
        <w:jc w:val="both"/>
        <w:rPr>
          <w:color w:val="333333"/>
        </w:rPr>
      </w:pPr>
      <w:r w:rsidRPr="00260F72">
        <w:rPr>
          <w:color w:val="333333"/>
        </w:rPr>
        <w:t>Το εγκεκριμένο Τεχνικό Πρόγραμμα αποτελεί ένα δυναμικό στοιχείο, το οποίο αναμορφώνεται κατά τη διάρκεια του έτους ανάλογα με την πορεία των έργων, των χρηματοδοτήσεων, των αναγκών που προκύπτουν, την πορεία εκτέλεσης του προϋπολογισμού, κλπ</w:t>
      </w:r>
    </w:p>
    <w:p w:rsidR="007D66BC" w:rsidRPr="00260F72" w:rsidRDefault="007D66BC" w:rsidP="007D66BC">
      <w:pPr>
        <w:pStyle w:val="Web"/>
        <w:jc w:val="both"/>
        <w:rPr>
          <w:color w:val="333333"/>
        </w:rPr>
      </w:pPr>
      <w:r w:rsidRPr="00260F72">
        <w:rPr>
          <w:color w:val="333333"/>
        </w:rPr>
        <w:t xml:space="preserve">Κατά τη διάρκεια του έτους τροποποιείται το Τεχνικό Πρόγραμμα του Δήμου </w:t>
      </w:r>
      <w:proofErr w:type="spellStart"/>
      <w:r w:rsidRPr="00260F72">
        <w:rPr>
          <w:color w:val="333333"/>
        </w:rPr>
        <w:t>αλλα</w:t>
      </w:r>
      <w:proofErr w:type="spellEnd"/>
      <w:r w:rsidRPr="00260F72">
        <w:rPr>
          <w:color w:val="333333"/>
        </w:rPr>
        <w:t xml:space="preserve"> και εκδίδονται τροποποιητικές ΣΑ από τη ΔΔΕ κλπ.</w:t>
      </w:r>
    </w:p>
    <w:p w:rsidR="007D66BC" w:rsidRPr="00260F72" w:rsidRDefault="007D66BC" w:rsidP="007D66BC">
      <w:pPr>
        <w:pStyle w:val="Web"/>
        <w:jc w:val="both"/>
        <w:rPr>
          <w:color w:val="333333"/>
        </w:rPr>
      </w:pPr>
      <w:r w:rsidRPr="00260F72">
        <w:rPr>
          <w:color w:val="333333"/>
        </w:rPr>
        <w:t xml:space="preserve">Είναι λογικό ο υπολογισμός του ποσοστού του 10% να μην είναι σταθερό κατά τη διάρκεια του έτους και να συναρτάται από το τεχνικό πρόγραμμα όπως ισχύει. </w:t>
      </w:r>
      <w:proofErr w:type="spellStart"/>
      <w:r w:rsidRPr="00260F72">
        <w:rPr>
          <w:color w:val="333333"/>
        </w:rPr>
        <w:t>Δλδ</w:t>
      </w:r>
      <w:proofErr w:type="spellEnd"/>
      <w:r w:rsidRPr="00260F72">
        <w:rPr>
          <w:color w:val="333333"/>
        </w:rPr>
        <w:t xml:space="preserve"> δεν «κλειδώνει» στην αρχή του έτους συναρτώμενο με το τεχνικό πρόγραμμα όπως ισχύει κάθε πρώτη του τρέχοντος έτους. Διαφορετικά κατά τη γνώμη μας θα ήταν άλλη η διατύπωση του νόμου.</w:t>
      </w:r>
    </w:p>
    <w:p w:rsidR="007D66BC" w:rsidRPr="00260F72" w:rsidRDefault="007D66BC" w:rsidP="007D66BC">
      <w:pPr>
        <w:pBdr>
          <w:top w:val="single" w:sz="6" w:space="1" w:color="auto"/>
        </w:pBdr>
        <w:spacing w:after="0" w:line="240" w:lineRule="auto"/>
        <w:jc w:val="both"/>
        <w:rPr>
          <w:rFonts w:ascii="Times New Roman" w:eastAsia="Times New Roman" w:hAnsi="Times New Roman" w:cs="Times New Roman"/>
          <w:noProof w:val="0"/>
          <w:vanish/>
          <w:sz w:val="24"/>
          <w:szCs w:val="24"/>
          <w:lang w:eastAsia="el-GR"/>
        </w:rPr>
      </w:pPr>
      <w:bookmarkStart w:id="1" w:name="_GoBack"/>
      <w:bookmarkEnd w:id="1"/>
      <w:r w:rsidRPr="00260F72">
        <w:rPr>
          <w:rFonts w:ascii="Times New Roman" w:eastAsia="Times New Roman" w:hAnsi="Times New Roman" w:cs="Times New Roman"/>
          <w:noProof w:val="0"/>
          <w:vanish/>
          <w:sz w:val="24"/>
          <w:szCs w:val="24"/>
          <w:lang w:eastAsia="el-GR"/>
        </w:rPr>
        <w:t>Τέλος φόρμας</w:t>
      </w:r>
    </w:p>
    <w:p w:rsidR="00B16894" w:rsidRPr="00260F72" w:rsidRDefault="00B16894" w:rsidP="007D66BC">
      <w:pPr>
        <w:jc w:val="both"/>
        <w:rPr>
          <w:rFonts w:ascii="Times New Roman" w:hAnsi="Times New Roman" w:cs="Times New Roman"/>
          <w:sz w:val="24"/>
          <w:szCs w:val="24"/>
        </w:rPr>
      </w:pPr>
    </w:p>
    <w:sectPr w:rsidR="00B16894" w:rsidRPr="00260F72" w:rsidSect="00B1689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7D66BC"/>
    <w:rsid w:val="00260F72"/>
    <w:rsid w:val="00441DD8"/>
    <w:rsid w:val="005524A5"/>
    <w:rsid w:val="007D66BC"/>
    <w:rsid w:val="00A85565"/>
    <w:rsid w:val="00B1689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7287B"/>
  <w15:docId w15:val="{14FC8D58-F002-41F5-B2C9-BCC72CD3A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6894"/>
    <w:rPr>
      <w:noProof/>
    </w:rPr>
  </w:style>
  <w:style w:type="paragraph" w:styleId="3">
    <w:name w:val="heading 3"/>
    <w:basedOn w:val="a"/>
    <w:link w:val="3Char"/>
    <w:uiPriority w:val="9"/>
    <w:qFormat/>
    <w:rsid w:val="007D66BC"/>
    <w:pPr>
      <w:spacing w:before="100" w:beforeAutospacing="1" w:after="100" w:afterAutospacing="1" w:line="240" w:lineRule="auto"/>
      <w:outlineLvl w:val="2"/>
    </w:pPr>
    <w:rPr>
      <w:rFonts w:ascii="Times New Roman" w:eastAsia="Times New Roman" w:hAnsi="Times New Roman" w:cs="Times New Roman"/>
      <w:b/>
      <w:bCs/>
      <w:noProof w:val="0"/>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7D66BC"/>
    <w:rPr>
      <w:rFonts w:ascii="Times New Roman" w:eastAsia="Times New Roman" w:hAnsi="Times New Roman" w:cs="Times New Roman"/>
      <w:b/>
      <w:bCs/>
      <w:sz w:val="27"/>
      <w:szCs w:val="27"/>
      <w:lang w:eastAsia="el-GR"/>
    </w:rPr>
  </w:style>
  <w:style w:type="paragraph" w:styleId="z-">
    <w:name w:val="HTML Top of Form"/>
    <w:basedOn w:val="a"/>
    <w:next w:val="a"/>
    <w:link w:val="z-Char"/>
    <w:hidden/>
    <w:uiPriority w:val="99"/>
    <w:semiHidden/>
    <w:unhideWhenUsed/>
    <w:rsid w:val="007D66BC"/>
    <w:pPr>
      <w:pBdr>
        <w:bottom w:val="single" w:sz="6" w:space="1" w:color="auto"/>
      </w:pBdr>
      <w:spacing w:after="0" w:line="240" w:lineRule="auto"/>
      <w:jc w:val="center"/>
    </w:pPr>
    <w:rPr>
      <w:rFonts w:ascii="Arial" w:eastAsia="Times New Roman" w:hAnsi="Arial" w:cs="Arial"/>
      <w:noProof w:val="0"/>
      <w:vanish/>
      <w:sz w:val="16"/>
      <w:szCs w:val="16"/>
      <w:lang w:eastAsia="el-GR"/>
    </w:rPr>
  </w:style>
  <w:style w:type="character" w:customStyle="1" w:styleId="z-Char">
    <w:name w:val="z-Αρχή φόρμας Char"/>
    <w:basedOn w:val="a0"/>
    <w:link w:val="z-"/>
    <w:uiPriority w:val="99"/>
    <w:semiHidden/>
    <w:rsid w:val="007D66BC"/>
    <w:rPr>
      <w:rFonts w:ascii="Arial" w:eastAsia="Times New Roman" w:hAnsi="Arial" w:cs="Arial"/>
      <w:vanish/>
      <w:sz w:val="16"/>
      <w:szCs w:val="16"/>
      <w:lang w:eastAsia="el-GR"/>
    </w:rPr>
  </w:style>
  <w:style w:type="character" w:styleId="-">
    <w:name w:val="Hyperlink"/>
    <w:basedOn w:val="a0"/>
    <w:uiPriority w:val="99"/>
    <w:unhideWhenUsed/>
    <w:rsid w:val="007D66BC"/>
    <w:rPr>
      <w:color w:val="0000FF"/>
      <w:u w:val="single"/>
    </w:rPr>
  </w:style>
  <w:style w:type="paragraph" w:styleId="z-0">
    <w:name w:val="HTML Bottom of Form"/>
    <w:basedOn w:val="a"/>
    <w:next w:val="a"/>
    <w:link w:val="z-Char0"/>
    <w:hidden/>
    <w:uiPriority w:val="99"/>
    <w:semiHidden/>
    <w:unhideWhenUsed/>
    <w:rsid w:val="007D66BC"/>
    <w:pPr>
      <w:pBdr>
        <w:top w:val="single" w:sz="6" w:space="1" w:color="auto"/>
      </w:pBdr>
      <w:spacing w:after="0" w:line="240" w:lineRule="auto"/>
      <w:jc w:val="center"/>
    </w:pPr>
    <w:rPr>
      <w:rFonts w:ascii="Arial" w:eastAsia="Times New Roman" w:hAnsi="Arial" w:cs="Arial"/>
      <w:noProof w:val="0"/>
      <w:vanish/>
      <w:sz w:val="16"/>
      <w:szCs w:val="16"/>
      <w:lang w:eastAsia="el-GR"/>
    </w:rPr>
  </w:style>
  <w:style w:type="character" w:customStyle="1" w:styleId="z-Char0">
    <w:name w:val="z-Τέλος φόρμας Char"/>
    <w:basedOn w:val="a0"/>
    <w:link w:val="z-0"/>
    <w:uiPriority w:val="99"/>
    <w:semiHidden/>
    <w:rsid w:val="007D66BC"/>
    <w:rPr>
      <w:rFonts w:ascii="Arial" w:eastAsia="Times New Roman" w:hAnsi="Arial" w:cs="Arial"/>
      <w:vanish/>
      <w:sz w:val="16"/>
      <w:szCs w:val="16"/>
      <w:lang w:eastAsia="el-GR"/>
    </w:rPr>
  </w:style>
  <w:style w:type="paragraph" w:styleId="Web">
    <w:name w:val="Normal (Web)"/>
    <w:basedOn w:val="a"/>
    <w:uiPriority w:val="99"/>
    <w:semiHidden/>
    <w:unhideWhenUsed/>
    <w:rsid w:val="007D66BC"/>
    <w:pPr>
      <w:spacing w:before="100" w:beforeAutospacing="1" w:after="100" w:afterAutospacing="1" w:line="240" w:lineRule="auto"/>
    </w:pPr>
    <w:rPr>
      <w:rFonts w:ascii="Times New Roman" w:eastAsia="Times New Roman" w:hAnsi="Times New Roman" w:cs="Times New Roman"/>
      <w:noProof w:val="0"/>
      <w:sz w:val="24"/>
      <w:szCs w:val="24"/>
      <w:lang w:eastAsia="el-GR"/>
    </w:rPr>
  </w:style>
  <w:style w:type="character" w:styleId="a3">
    <w:name w:val="Strong"/>
    <w:basedOn w:val="a0"/>
    <w:uiPriority w:val="22"/>
    <w:qFormat/>
    <w:rsid w:val="007D66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4813324">
      <w:bodyDiv w:val="1"/>
      <w:marLeft w:val="0"/>
      <w:marRight w:val="0"/>
      <w:marTop w:val="0"/>
      <w:marBottom w:val="0"/>
      <w:divBdr>
        <w:top w:val="none" w:sz="0" w:space="0" w:color="auto"/>
        <w:left w:val="none" w:sz="0" w:space="0" w:color="auto"/>
        <w:bottom w:val="none" w:sz="0" w:space="0" w:color="auto"/>
        <w:right w:val="none" w:sz="0" w:space="0" w:color="auto"/>
      </w:divBdr>
    </w:div>
    <w:div w:id="1714108978">
      <w:bodyDiv w:val="1"/>
      <w:marLeft w:val="0"/>
      <w:marRight w:val="0"/>
      <w:marTop w:val="0"/>
      <w:marBottom w:val="0"/>
      <w:divBdr>
        <w:top w:val="none" w:sz="0" w:space="0" w:color="auto"/>
        <w:left w:val="none" w:sz="0" w:space="0" w:color="auto"/>
        <w:bottom w:val="none" w:sz="0" w:space="0" w:color="auto"/>
        <w:right w:val="none" w:sz="0" w:space="0" w:color="auto"/>
      </w:divBdr>
      <w:divsChild>
        <w:div w:id="1418555324">
          <w:marLeft w:val="-257"/>
          <w:marRight w:val="-257"/>
          <w:marTop w:val="0"/>
          <w:marBottom w:val="0"/>
          <w:divBdr>
            <w:top w:val="none" w:sz="0" w:space="0" w:color="auto"/>
            <w:left w:val="none" w:sz="0" w:space="0" w:color="auto"/>
            <w:bottom w:val="none" w:sz="0" w:space="0" w:color="auto"/>
            <w:right w:val="none" w:sz="0" w:space="0" w:color="auto"/>
          </w:divBdr>
          <w:divsChild>
            <w:div w:id="872578159">
              <w:marLeft w:val="0"/>
              <w:marRight w:val="0"/>
              <w:marTop w:val="0"/>
              <w:marBottom w:val="0"/>
              <w:divBdr>
                <w:top w:val="none" w:sz="0" w:space="0" w:color="auto"/>
                <w:left w:val="none" w:sz="0" w:space="0" w:color="auto"/>
                <w:bottom w:val="none" w:sz="0" w:space="0" w:color="auto"/>
                <w:right w:val="none" w:sz="0" w:space="0" w:color="auto"/>
              </w:divBdr>
            </w:div>
          </w:divsChild>
        </w:div>
        <w:div w:id="354961484">
          <w:marLeft w:val="-257"/>
          <w:marRight w:val="-257"/>
          <w:marTop w:val="0"/>
          <w:marBottom w:val="257"/>
          <w:divBdr>
            <w:top w:val="none" w:sz="0" w:space="0" w:color="auto"/>
            <w:left w:val="none" w:sz="0" w:space="0" w:color="auto"/>
            <w:bottom w:val="none" w:sz="0" w:space="0" w:color="auto"/>
            <w:right w:val="none" w:sz="0" w:space="0" w:color="auto"/>
          </w:divBdr>
          <w:divsChild>
            <w:div w:id="863641513">
              <w:marLeft w:val="0"/>
              <w:marRight w:val="0"/>
              <w:marTop w:val="0"/>
              <w:marBottom w:val="0"/>
              <w:divBdr>
                <w:top w:val="none" w:sz="0" w:space="0" w:color="auto"/>
                <w:left w:val="none" w:sz="0" w:space="0" w:color="auto"/>
                <w:bottom w:val="none" w:sz="0" w:space="0" w:color="auto"/>
                <w:right w:val="none" w:sz="0" w:space="0" w:color="auto"/>
              </w:divBdr>
            </w:div>
          </w:divsChild>
        </w:div>
        <w:div w:id="18707167">
          <w:marLeft w:val="-257"/>
          <w:marRight w:val="-257"/>
          <w:marTop w:val="0"/>
          <w:marBottom w:val="257"/>
          <w:divBdr>
            <w:top w:val="none" w:sz="0" w:space="0" w:color="auto"/>
            <w:left w:val="none" w:sz="0" w:space="0" w:color="auto"/>
            <w:bottom w:val="none" w:sz="0" w:space="0" w:color="auto"/>
            <w:right w:val="none" w:sz="0" w:space="0" w:color="auto"/>
          </w:divBdr>
          <w:divsChild>
            <w:div w:id="506359886">
              <w:marLeft w:val="0"/>
              <w:marRight w:val="0"/>
              <w:marTop w:val="0"/>
              <w:marBottom w:val="0"/>
              <w:divBdr>
                <w:top w:val="none" w:sz="0" w:space="0" w:color="auto"/>
                <w:left w:val="none" w:sz="0" w:space="0" w:color="auto"/>
                <w:bottom w:val="none" w:sz="0" w:space="0" w:color="auto"/>
                <w:right w:val="none" w:sz="0" w:space="0" w:color="auto"/>
              </w:divBdr>
            </w:div>
          </w:divsChild>
        </w:div>
        <w:div w:id="554004378">
          <w:marLeft w:val="-257"/>
          <w:marRight w:val="-257"/>
          <w:marTop w:val="0"/>
          <w:marBottom w:val="257"/>
          <w:divBdr>
            <w:top w:val="none" w:sz="0" w:space="0" w:color="auto"/>
            <w:left w:val="none" w:sz="0" w:space="0" w:color="auto"/>
            <w:bottom w:val="none" w:sz="0" w:space="0" w:color="auto"/>
            <w:right w:val="none" w:sz="0" w:space="0" w:color="auto"/>
          </w:divBdr>
          <w:divsChild>
            <w:div w:id="2128963418">
              <w:marLeft w:val="0"/>
              <w:marRight w:val="0"/>
              <w:marTop w:val="0"/>
              <w:marBottom w:val="0"/>
              <w:divBdr>
                <w:top w:val="none" w:sz="0" w:space="0" w:color="auto"/>
                <w:left w:val="none" w:sz="0" w:space="0" w:color="auto"/>
                <w:bottom w:val="none" w:sz="0" w:space="0" w:color="auto"/>
                <w:right w:val="none" w:sz="0" w:space="0" w:color="auto"/>
              </w:divBdr>
            </w:div>
          </w:divsChild>
        </w:div>
        <w:div w:id="1548451294">
          <w:marLeft w:val="-257"/>
          <w:marRight w:val="-257"/>
          <w:marTop w:val="0"/>
          <w:marBottom w:val="257"/>
          <w:divBdr>
            <w:top w:val="none" w:sz="0" w:space="0" w:color="auto"/>
            <w:left w:val="none" w:sz="0" w:space="0" w:color="auto"/>
            <w:bottom w:val="none" w:sz="0" w:space="0" w:color="auto"/>
            <w:right w:val="none" w:sz="0" w:space="0" w:color="auto"/>
          </w:divBdr>
          <w:divsChild>
            <w:div w:id="407578322">
              <w:marLeft w:val="0"/>
              <w:marRight w:val="0"/>
              <w:marTop w:val="0"/>
              <w:marBottom w:val="0"/>
              <w:divBdr>
                <w:top w:val="none" w:sz="0" w:space="0" w:color="auto"/>
                <w:left w:val="none" w:sz="0" w:space="0" w:color="auto"/>
                <w:bottom w:val="none" w:sz="0" w:space="0" w:color="auto"/>
                <w:right w:val="none" w:sz="0" w:space="0" w:color="auto"/>
              </w:divBdr>
            </w:div>
          </w:divsChild>
        </w:div>
        <w:div w:id="948194733">
          <w:marLeft w:val="-257"/>
          <w:marRight w:val="-257"/>
          <w:marTop w:val="0"/>
          <w:marBottom w:val="257"/>
          <w:divBdr>
            <w:top w:val="none" w:sz="0" w:space="0" w:color="auto"/>
            <w:left w:val="none" w:sz="0" w:space="0" w:color="auto"/>
            <w:bottom w:val="none" w:sz="0" w:space="0" w:color="auto"/>
            <w:right w:val="none" w:sz="0" w:space="0" w:color="auto"/>
          </w:divBdr>
          <w:divsChild>
            <w:div w:id="1466578082">
              <w:marLeft w:val="0"/>
              <w:marRight w:val="0"/>
              <w:marTop w:val="0"/>
              <w:marBottom w:val="0"/>
              <w:divBdr>
                <w:top w:val="none" w:sz="0" w:space="0" w:color="auto"/>
                <w:left w:val="none" w:sz="0" w:space="0" w:color="auto"/>
                <w:bottom w:val="none" w:sz="0" w:space="0" w:color="auto"/>
                <w:right w:val="none" w:sz="0" w:space="0" w:color="auto"/>
              </w:divBdr>
            </w:div>
          </w:divsChild>
        </w:div>
        <w:div w:id="1072312449">
          <w:marLeft w:val="-257"/>
          <w:marRight w:val="-257"/>
          <w:marTop w:val="0"/>
          <w:marBottom w:val="257"/>
          <w:divBdr>
            <w:top w:val="none" w:sz="0" w:space="0" w:color="auto"/>
            <w:left w:val="none" w:sz="0" w:space="0" w:color="auto"/>
            <w:bottom w:val="none" w:sz="0" w:space="0" w:color="auto"/>
            <w:right w:val="none" w:sz="0" w:space="0" w:color="auto"/>
          </w:divBdr>
          <w:divsChild>
            <w:div w:id="262032498">
              <w:marLeft w:val="0"/>
              <w:marRight w:val="0"/>
              <w:marTop w:val="0"/>
              <w:marBottom w:val="0"/>
              <w:divBdr>
                <w:top w:val="none" w:sz="0" w:space="0" w:color="auto"/>
                <w:left w:val="none" w:sz="0" w:space="0" w:color="auto"/>
                <w:bottom w:val="none" w:sz="0" w:space="0" w:color="auto"/>
                <w:right w:val="none" w:sz="0" w:space="0" w:color="auto"/>
              </w:divBdr>
            </w:div>
          </w:divsChild>
        </w:div>
        <w:div w:id="1796215378">
          <w:marLeft w:val="-257"/>
          <w:marRight w:val="-257"/>
          <w:marTop w:val="0"/>
          <w:marBottom w:val="257"/>
          <w:divBdr>
            <w:top w:val="none" w:sz="0" w:space="0" w:color="auto"/>
            <w:left w:val="none" w:sz="0" w:space="0" w:color="auto"/>
            <w:bottom w:val="none" w:sz="0" w:space="0" w:color="auto"/>
            <w:right w:val="none" w:sz="0" w:space="0" w:color="auto"/>
          </w:divBdr>
          <w:divsChild>
            <w:div w:id="151653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278</Words>
  <Characters>1502</Characters>
  <Application>Microsoft Office Word</Application>
  <DocSecurity>0</DocSecurity>
  <Lines>12</Lines>
  <Paragraphs>3</Paragraphs>
  <ScaleCrop>false</ScaleCrop>
  <Company/>
  <LinksUpToDate>false</LinksUpToDate>
  <CharactersWithSpaces>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ilias PAP</dc:creator>
  <cp:lastModifiedBy>User</cp:lastModifiedBy>
  <cp:revision>2</cp:revision>
  <dcterms:created xsi:type="dcterms:W3CDTF">2022-05-09T20:25:00Z</dcterms:created>
  <dcterms:modified xsi:type="dcterms:W3CDTF">2025-03-25T11:17:00Z</dcterms:modified>
</cp:coreProperties>
</file>