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B10ED91" w14:textId="4F84E575" w:rsidR="00B17672" w:rsidRPr="00B17672" w:rsidRDefault="00B17672" w:rsidP="001000E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1767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>ΘΕΜΑ:</w:t>
      </w:r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</w:t>
      </w:r>
      <w:bookmarkStart w:id="0" w:name="_GoBack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Πηγ</w:t>
      </w:r>
      <w:r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ή</w:t>
      </w:r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προέλευσης της χρηματοδότησης </w:t>
      </w:r>
      <w:bookmarkEnd w:id="0"/>
    </w:p>
    <w:p w14:paraId="5361333F" w14:textId="2CA61C67" w:rsidR="001000E4" w:rsidRPr="00B17672" w:rsidRDefault="001000E4" w:rsidP="001000E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proofErr w:type="spellStart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Ημ</w:t>
      </w:r>
      <w:proofErr w:type="spellEnd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/</w:t>
      </w:r>
      <w:proofErr w:type="spellStart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νία</w:t>
      </w:r>
      <w:proofErr w:type="spellEnd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υποβολής </w:t>
      </w:r>
      <w:r w:rsidRPr="00B17672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20/0</w:t>
      </w:r>
      <w:r w:rsidR="00B17672" w:rsidRPr="00B17672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3</w:t>
      </w:r>
      <w:r w:rsidRPr="00B17672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/202</w:t>
      </w:r>
      <w:r w:rsidR="00B17672" w:rsidRPr="00B17672">
        <w:rPr>
          <w:rFonts w:ascii="Times New Roman" w:eastAsia="SimSun" w:hAnsi="Times New Roman" w:cs="Times New Roman"/>
          <w:b/>
          <w:i/>
          <w:sz w:val="24"/>
          <w:szCs w:val="24"/>
          <w:lang w:eastAsia="zh-CN"/>
        </w:rPr>
        <w:t>5</w:t>
      </w:r>
    </w:p>
    <w:p w14:paraId="3CD702F8" w14:textId="7B9C5C4D" w:rsidR="001000E4" w:rsidRPr="00B17672" w:rsidRDefault="001000E4" w:rsidP="001000E4">
      <w:pPr>
        <w:jc w:val="both"/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</w:pPr>
      <w:r w:rsidRPr="00B17672">
        <w:rPr>
          <w:rFonts w:ascii="Times New Roman" w:eastAsia="SimSun" w:hAnsi="Times New Roman" w:cs="Times New Roman"/>
          <w:b/>
          <w:color w:val="000000"/>
          <w:sz w:val="24"/>
          <w:szCs w:val="24"/>
          <w:lang w:eastAsia="zh-CN"/>
        </w:rPr>
        <w:t xml:space="preserve">Ερώτηση </w:t>
      </w:r>
    </w:p>
    <w:p w14:paraId="5BC0481B" w14:textId="0BCFAECC" w:rsidR="00EE0962" w:rsidRPr="00B17672" w:rsidRDefault="001000E4" w:rsidP="001000E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Το ποσοστό 10% έως του οποίου μπορούμε να κάνουμε </w:t>
      </w:r>
      <w:proofErr w:type="spellStart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απ</w:t>
      </w:r>
      <w:proofErr w:type="spellEnd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ευθείας αναθέσεις για έργα μελέτες και επιστημονικές εργασίες σύμφωνα με το άρθρο 50 παράγραφος 5 του Ν. 4782/2021 αναφέρετε στο ποσό του α ρ χ ι κ ο ύ η δ ι α μ ο ρ φ ω μ έ ν ο υ προϋπολογισμού του τεχνικού προγράμματος του Δήμου από Δικούς του πόρους όπως ΣΑΤΑ- λοιπά ίδια έσοδα ειδικευμένα για έργα - ίδια τακτικά έσοδα εφόσον διατίθενται για έργα, η στο σύνολο του τεχνικού προγράμματος των Κ.Α 73-74 έργα μελέτες που περιλαμβάνουν και όλα τα χρηματοδοτούμενα και επιχορηγούμενα έργα από διάφορα προγράμματα όπως ΠΔΕ - ΦΙΛΟΔΗΜΟΣ - ΤΡΙΤΣΗΣ - INTEREG - ΠΕΡΙΦΕΡΕΙΑ και άλλα.</w:t>
      </w:r>
    </w:p>
    <w:p w14:paraId="39718D45" w14:textId="54455CA4" w:rsidR="001E65E1" w:rsidRPr="00B17672" w:rsidRDefault="001E65E1" w:rsidP="001000E4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</w:p>
    <w:p w14:paraId="089EFEFE" w14:textId="77777777" w:rsidR="001E65E1" w:rsidRPr="00B17672" w:rsidRDefault="001E65E1" w:rsidP="001000E4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1767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Απάντηση :</w:t>
      </w:r>
    </w:p>
    <w:p w14:paraId="465DAD19" w14:textId="367D64AF" w:rsidR="001E65E1" w:rsidRPr="00B17672" w:rsidRDefault="001E65E1" w:rsidP="001E65E1">
      <w:pPr>
        <w:jc w:val="both"/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</w:pPr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Σε σχέση με τις πηγές προέλευσης της χρηματοδότησης των συμβάσεων Απευθείας ανάθεσης συνολικού προϋπολογισμού μέχρι ποσοστού 10% των πιστώσεων της αναθέτουσας αρχής για έργα, μελέτες, παροχή τεχνικών και λοιπών υπηρεσιών σε σχέση με πιστώσεις συγχρηματοδοτούμενων έργων σύμφωνα με το  </w:t>
      </w:r>
      <w:proofErr w:type="spellStart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Το</w:t>
      </w:r>
      <w:proofErr w:type="spellEnd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 4ο Πρακτικό της Ομάδας Εργασίας που συγκροτήθηκε με την με αριθ. </w:t>
      </w:r>
      <w:proofErr w:type="spellStart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πρωτ</w:t>
      </w:r>
      <w:proofErr w:type="spellEnd"/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>. 74177/22.03.2021 απόφαση του Γενικού Γραμματέα Υποδομών του Υπουργείου Υποδομών και Μεταφορών (ΑΔΑ: Ψ4ΜΙ465ΞΘΞ-ΗΣΤ): ισχύουν τα ακόλουθα :</w:t>
      </w:r>
    </w:p>
    <w:p w14:paraId="03FFF1D9" w14:textId="12C67DD6" w:rsidR="001E65E1" w:rsidRPr="00B17672" w:rsidRDefault="001E65E1" w:rsidP="001E65E1">
      <w:pPr>
        <w:jc w:val="both"/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</w:pPr>
      <w:r w:rsidRPr="00B17672">
        <w:rPr>
          <w:rFonts w:ascii="Times New Roman" w:eastAsia="SimSun" w:hAnsi="Times New Roman" w:cs="Times New Roman"/>
          <w:color w:val="000000"/>
          <w:sz w:val="24"/>
          <w:szCs w:val="24"/>
          <w:lang w:eastAsia="zh-CN"/>
        </w:rPr>
        <w:t xml:space="preserve">Οι απαγορευτικοί κανόνες των διατάξεων των παρ. 4 και 5 του άρθρου 118 ν. 4412/2016 όπως ισχύει μετά την τροποποίησή του με το άρθρο 50 ν. 4782/2021, εφαρμόζονται αθροιστικά από 1.6.2021, για απευθείας αναθέσεις συμβάσεων έργων, μελετών και παροχής τεχνικών και λοιπών συναφών επιστημονικών υπηρεσιών, </w:t>
      </w:r>
      <w:r w:rsidRPr="00B17672">
        <w:rPr>
          <w:rFonts w:ascii="Times New Roman" w:eastAsia="SimSun" w:hAnsi="Times New Roman" w:cs="Times New Roman"/>
          <w:b/>
          <w:bCs/>
          <w:color w:val="000000"/>
          <w:sz w:val="24"/>
          <w:szCs w:val="24"/>
          <w:lang w:eastAsia="zh-CN"/>
        </w:rPr>
        <w:t>ανεξάρτητα της πηγής προέλευσης της χρηματοδότησης των εν λόγω συμβάσεων.</w:t>
      </w:r>
    </w:p>
    <w:sectPr w:rsidR="001E65E1" w:rsidRPr="00B17672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000E4"/>
    <w:rsid w:val="001000E4"/>
    <w:rsid w:val="001E65E1"/>
    <w:rsid w:val="00B17672"/>
    <w:rsid w:val="00EE0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4449F4"/>
  <w15:chartTrackingRefBased/>
  <w15:docId w15:val="{AEC6B2E5-21F2-441F-9921-A34FDC0D30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-">
    <w:name w:val="Hyperlink"/>
    <w:basedOn w:val="a0"/>
    <w:uiPriority w:val="99"/>
    <w:unhideWhenUsed/>
    <w:rsid w:val="001000E4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1000E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248</Words>
  <Characters>1345</Characters>
  <Application>Microsoft Office Word</Application>
  <DocSecurity>0</DocSecurity>
  <Lines>11</Lines>
  <Paragraphs>3</Paragraphs>
  <ScaleCrop>false</ScaleCrop>
  <Company/>
  <LinksUpToDate>false</LinksUpToDate>
  <CharactersWithSpaces>1590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User</cp:lastModifiedBy>
  <cp:revision>3</cp:revision>
  <dcterms:created xsi:type="dcterms:W3CDTF">2021-10-01T06:17:00Z</dcterms:created>
  <dcterms:modified xsi:type="dcterms:W3CDTF">2025-03-25T12:43:00Z</dcterms:modified>
</cp:coreProperties>
</file>