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B5962" w14:textId="7DD73DBB" w:rsidR="003F2FE0" w:rsidRPr="00352845" w:rsidRDefault="00352845" w:rsidP="00201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lang w:eastAsia="el-GR"/>
        </w:rPr>
        <w:t>ΘΕΜΑ</w:t>
      </w:r>
      <w:r w:rsidRPr="00352845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lang w:eastAsia="el-GR"/>
        </w:rPr>
        <w:t xml:space="preserve"> :</w:t>
      </w:r>
      <w:r w:rsidR="00E765F2" w:rsidRPr="00352845"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lang w:eastAsia="el-GR"/>
        </w:rPr>
        <w:t xml:space="preserve"> Κατάργηση ένστασης στις διαδικασίες απευθείας ανάθεσης</w:t>
      </w:r>
    </w:p>
    <w:p w14:paraId="7375F2B0" w14:textId="77777777" w:rsidR="00E765F2" w:rsidRPr="00352845" w:rsidRDefault="00E765F2" w:rsidP="00201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333333"/>
          <w:sz w:val="24"/>
          <w:szCs w:val="24"/>
          <w:lang w:eastAsia="el-GR"/>
        </w:rPr>
      </w:pPr>
    </w:p>
    <w:p w14:paraId="0BC1955B" w14:textId="1B8756CF" w:rsidR="00352845" w:rsidRPr="00352845" w:rsidRDefault="00352845" w:rsidP="00352845">
      <w:pPr>
        <w:spacing w:after="0" w:line="240" w:lineRule="auto"/>
        <w:jc w:val="both"/>
        <w:rPr>
          <w:rFonts w:ascii="Times New Roman" w:eastAsia="SimSun" w:hAnsi="Times New Roman" w:cs="Times New Roman"/>
          <w:noProof w:val="0"/>
          <w:color w:val="000000"/>
          <w:sz w:val="24"/>
          <w:szCs w:val="24"/>
          <w:lang w:eastAsia="zh-CN"/>
        </w:rPr>
      </w:pPr>
      <w:proofErr w:type="spellStart"/>
      <w:r w:rsidRPr="00352845">
        <w:rPr>
          <w:rFonts w:ascii="Times New Roman" w:eastAsia="SimSun" w:hAnsi="Times New Roman" w:cs="Times New Roman"/>
          <w:noProof w:val="0"/>
          <w:color w:val="000000"/>
          <w:sz w:val="24"/>
          <w:szCs w:val="24"/>
          <w:lang w:eastAsia="zh-CN"/>
        </w:rPr>
        <w:t>Ημ</w:t>
      </w:r>
      <w:proofErr w:type="spellEnd"/>
      <w:r w:rsidRPr="00352845">
        <w:rPr>
          <w:rFonts w:ascii="Times New Roman" w:eastAsia="SimSun" w:hAnsi="Times New Roman" w:cs="Times New Roman"/>
          <w:noProof w:val="0"/>
          <w:color w:val="000000"/>
          <w:sz w:val="24"/>
          <w:szCs w:val="24"/>
          <w:lang w:eastAsia="zh-CN"/>
        </w:rPr>
        <w:t>/</w:t>
      </w:r>
      <w:proofErr w:type="spellStart"/>
      <w:r w:rsidRPr="00352845">
        <w:rPr>
          <w:rFonts w:ascii="Times New Roman" w:eastAsia="SimSun" w:hAnsi="Times New Roman" w:cs="Times New Roman"/>
          <w:noProof w:val="0"/>
          <w:color w:val="000000"/>
          <w:sz w:val="24"/>
          <w:szCs w:val="24"/>
          <w:lang w:eastAsia="zh-CN"/>
        </w:rPr>
        <w:t>νία</w:t>
      </w:r>
      <w:proofErr w:type="spellEnd"/>
      <w:r w:rsidRPr="00352845">
        <w:rPr>
          <w:rFonts w:ascii="Times New Roman" w:eastAsia="SimSun" w:hAnsi="Times New Roman" w:cs="Times New Roman"/>
          <w:noProof w:val="0"/>
          <w:color w:val="000000"/>
          <w:sz w:val="24"/>
          <w:szCs w:val="24"/>
          <w:lang w:eastAsia="zh-CN"/>
        </w:rPr>
        <w:t xml:space="preserve"> υποβολής </w:t>
      </w:r>
      <w:r w:rsidRPr="00352845">
        <w:rPr>
          <w:rFonts w:ascii="Times New Roman" w:eastAsia="SimSun" w:hAnsi="Times New Roman" w:cs="Times New Roman"/>
          <w:b/>
          <w:i/>
          <w:noProof w:val="0"/>
          <w:color w:val="7030A0"/>
          <w:sz w:val="24"/>
          <w:szCs w:val="24"/>
          <w:lang w:eastAsia="zh-CN"/>
        </w:rPr>
        <w:t>02/0</w:t>
      </w:r>
      <w:r>
        <w:rPr>
          <w:rFonts w:ascii="Times New Roman" w:eastAsia="SimSun" w:hAnsi="Times New Roman" w:cs="Times New Roman"/>
          <w:b/>
          <w:i/>
          <w:noProof w:val="0"/>
          <w:color w:val="7030A0"/>
          <w:sz w:val="24"/>
          <w:szCs w:val="24"/>
          <w:lang w:eastAsia="zh-CN"/>
        </w:rPr>
        <w:t>4</w:t>
      </w:r>
      <w:bookmarkStart w:id="0" w:name="_GoBack"/>
      <w:bookmarkEnd w:id="0"/>
      <w:r w:rsidRPr="00352845">
        <w:rPr>
          <w:rFonts w:ascii="Times New Roman" w:eastAsia="SimSun" w:hAnsi="Times New Roman" w:cs="Times New Roman"/>
          <w:b/>
          <w:i/>
          <w:noProof w:val="0"/>
          <w:color w:val="7030A0"/>
          <w:sz w:val="24"/>
          <w:szCs w:val="24"/>
          <w:lang w:eastAsia="zh-CN"/>
        </w:rPr>
        <w:t>/202</w:t>
      </w:r>
      <w:r>
        <w:rPr>
          <w:rFonts w:ascii="Times New Roman" w:eastAsia="SimSun" w:hAnsi="Times New Roman" w:cs="Times New Roman"/>
          <w:b/>
          <w:i/>
          <w:noProof w:val="0"/>
          <w:color w:val="7030A0"/>
          <w:sz w:val="24"/>
          <w:szCs w:val="24"/>
          <w:lang w:eastAsia="zh-CN"/>
        </w:rPr>
        <w:t>2</w:t>
      </w:r>
      <w:r w:rsidRPr="00352845">
        <w:rPr>
          <w:rFonts w:ascii="Times New Roman" w:eastAsia="SimSun" w:hAnsi="Times New Roman" w:cs="Times New Roman"/>
          <w:noProof w:val="0"/>
          <w:color w:val="7030A0"/>
          <w:sz w:val="24"/>
          <w:szCs w:val="24"/>
          <w:lang w:eastAsia="zh-CN"/>
        </w:rPr>
        <w:t xml:space="preserve"> </w:t>
      </w:r>
    </w:p>
    <w:p w14:paraId="1975F63C" w14:textId="45682FBC" w:rsidR="00201947" w:rsidRPr="00352845" w:rsidRDefault="00201947" w:rsidP="002019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35284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Ερώτηση : </w:t>
      </w:r>
    </w:p>
    <w:p w14:paraId="4A30FAA6" w14:textId="53CFE6B9" w:rsidR="00201947" w:rsidRPr="00352845" w:rsidRDefault="00201947" w:rsidP="00055AB2">
      <w:pPr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  <w:r w:rsidRPr="0035284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Δεδομένης της </w:t>
      </w:r>
      <w:r w:rsidR="00055AB2" w:rsidRPr="0035284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κατ</w:t>
      </w:r>
      <w:r w:rsidRPr="0035284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ά</w:t>
      </w:r>
      <w:r w:rsidR="00055AB2" w:rsidRPr="0035284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ργη</w:t>
      </w:r>
      <w:r w:rsidRPr="0035284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σης</w:t>
      </w:r>
      <w:r w:rsidR="00055AB2" w:rsidRPr="0035284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</w:t>
      </w:r>
      <w:r w:rsidRPr="0035284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τ</w:t>
      </w:r>
      <w:r w:rsidR="00055AB2" w:rsidRPr="0035284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η</w:t>
      </w:r>
      <w:r w:rsidRPr="0035284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ς</w:t>
      </w:r>
      <w:r w:rsidR="00055AB2" w:rsidRPr="0035284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ένσταση</w:t>
      </w:r>
      <w:r w:rsidRPr="0035284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ς</w:t>
      </w:r>
      <w:r w:rsidR="00055AB2" w:rsidRPr="0035284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 xml:space="preserve"> στις διαδικασίες απευθείας ανάθεσης του άρθρου 118 του ν. 4412/2016, </w:t>
      </w:r>
      <w:r w:rsidRPr="00352845"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  <w:t>για πόσο χρονικό διάστημα πρέπει να αναμείνει ο Δήμος από την κοινοποίηση της Απόφασης Δημάρχου για την ανάθεση έργου (π/υ από 30.000 ευρώ έως 60.000 ευρώ) στους συμμετέχοντες μέσω ΕΣΗΔΗΣ μέχρι την πρόσκληση για την υπογραφή σύμβασης;</w:t>
      </w:r>
    </w:p>
    <w:p w14:paraId="56FABE25" w14:textId="77777777" w:rsidR="00201947" w:rsidRPr="00352845" w:rsidRDefault="00201947" w:rsidP="00201947">
      <w:pPr>
        <w:spacing w:line="240" w:lineRule="auto"/>
        <w:jc w:val="both"/>
        <w:rPr>
          <w:rFonts w:ascii="Times New Roman" w:eastAsia="Times New Roman" w:hAnsi="Times New Roman" w:cs="Times New Roman"/>
          <w:noProof w:val="0"/>
          <w:color w:val="333333"/>
          <w:sz w:val="24"/>
          <w:szCs w:val="24"/>
          <w:lang w:eastAsia="el-GR"/>
        </w:rPr>
      </w:pPr>
    </w:p>
    <w:p w14:paraId="477E9A99" w14:textId="569CC33C" w:rsidR="00201947" w:rsidRPr="00352845" w:rsidRDefault="00201947" w:rsidP="00201947">
      <w:pPr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35284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Απάντηση</w:t>
      </w:r>
      <w:r w:rsidRPr="00352845">
        <w:rPr>
          <w:rStyle w:val="a3"/>
          <w:rFonts w:ascii="Times New Roman" w:hAnsi="Times New Roman" w:cs="Times New Roman"/>
          <w:color w:val="333333"/>
          <w:sz w:val="24"/>
          <w:szCs w:val="24"/>
        </w:rPr>
        <w:t>:</w:t>
      </w:r>
    </w:p>
    <w:p w14:paraId="23FEC364" w14:textId="77777777" w:rsidR="00055AB2" w:rsidRPr="00352845" w:rsidRDefault="00055AB2" w:rsidP="00055AB2">
      <w:pPr>
        <w:pStyle w:val="Web"/>
        <w:jc w:val="both"/>
        <w:rPr>
          <w:color w:val="333333"/>
        </w:rPr>
      </w:pPr>
      <w:r w:rsidRPr="00352845">
        <w:rPr>
          <w:color w:val="333333"/>
        </w:rPr>
        <w:t>Με τις διατάξεις του άρθρου 55 Ν.4782/2021 (ΦΕΚ Α` 36) τροποποιείται το άρθρο 127, σύμφωνα με το οποίο, προβλεπόταν η άσκηση ένστασης για συμβάσεις έως του ποσού των 60.000 ευρώ ενώπιον της αναθέτουσας αρχής.</w:t>
      </w:r>
    </w:p>
    <w:p w14:paraId="7F9A8A66" w14:textId="77777777" w:rsidR="00055AB2" w:rsidRPr="00352845" w:rsidRDefault="00055AB2" w:rsidP="00055AB2">
      <w:pPr>
        <w:pStyle w:val="Web"/>
        <w:jc w:val="both"/>
        <w:rPr>
          <w:color w:val="333333"/>
        </w:rPr>
      </w:pPr>
      <w:r w:rsidRPr="00352845">
        <w:rPr>
          <w:color w:val="333333"/>
        </w:rPr>
        <w:t>(ΠΡΟΣΟΧΗ: `</w:t>
      </w:r>
      <w:proofErr w:type="spellStart"/>
      <w:r w:rsidRPr="00352845">
        <w:rPr>
          <w:rStyle w:val="a3"/>
          <w:color w:val="333333"/>
        </w:rPr>
        <w:t>Εναρξη</w:t>
      </w:r>
      <w:proofErr w:type="spellEnd"/>
      <w:r w:rsidRPr="00352845">
        <w:rPr>
          <w:rStyle w:val="a3"/>
          <w:color w:val="333333"/>
        </w:rPr>
        <w:t xml:space="preserve"> ισχύος</w:t>
      </w:r>
      <w:r w:rsidRPr="00352845">
        <w:rPr>
          <w:color w:val="333333"/>
        </w:rPr>
        <w:t> (σύμφωνα με το άρθρο 142 παρ.1ε του αυτού νόμου, όπως τροποποιήθηκε με το άρθρο 57 Ν.4825/2021,ΦΕΚ Α 157) </w:t>
      </w:r>
      <w:r w:rsidRPr="00352845">
        <w:rPr>
          <w:rStyle w:val="a3"/>
          <w:color w:val="333333"/>
        </w:rPr>
        <w:t>από  1η.3.2022</w:t>
      </w:r>
      <w:r w:rsidRPr="00352845">
        <w:rPr>
          <w:color w:val="333333"/>
        </w:rPr>
        <w:t>). </w:t>
      </w:r>
    </w:p>
    <w:p w14:paraId="66BC584C" w14:textId="77777777" w:rsidR="00055AB2" w:rsidRPr="00352845" w:rsidRDefault="00055AB2" w:rsidP="00055AB2">
      <w:pPr>
        <w:pStyle w:val="Web"/>
        <w:jc w:val="both"/>
        <w:rPr>
          <w:color w:val="333333"/>
        </w:rPr>
      </w:pPr>
      <w:r w:rsidRPr="00352845">
        <w:rPr>
          <w:color w:val="333333"/>
        </w:rPr>
        <w:t xml:space="preserve">Δεδομένης της αύξησης του ανώτατου ορίου (30.000 ευρώ για προμήθειες – γενικές υπηρεσίες, εκπόνησης μελετών και παροχής τεχνικών και λοιπών συναφών επιστημονικών υπηρεσιών και 60.000 ευρώ για έργα και υπηρεσίες των </w:t>
      </w:r>
      <w:proofErr w:type="spellStart"/>
      <w:r w:rsidRPr="00352845">
        <w:rPr>
          <w:color w:val="333333"/>
        </w:rPr>
        <w:t>αρ</w:t>
      </w:r>
      <w:proofErr w:type="spellEnd"/>
      <w:r w:rsidRPr="00352845">
        <w:rPr>
          <w:color w:val="333333"/>
        </w:rPr>
        <w:t xml:space="preserve">. 107 </w:t>
      </w:r>
      <w:proofErr w:type="spellStart"/>
      <w:r w:rsidRPr="00352845">
        <w:rPr>
          <w:color w:val="333333"/>
        </w:rPr>
        <w:t>επ</w:t>
      </w:r>
      <w:proofErr w:type="spellEnd"/>
      <w:r w:rsidRPr="00352845">
        <w:rPr>
          <w:color w:val="333333"/>
        </w:rPr>
        <w:t xml:space="preserve">.) έως του οποίου δύναται να γίνει χρήση της διαδικασίας απευθείας ανάθεσης, προβλέπεται πλέον μόνο η δικαστική προστασία των θιγόμενων οικονομικών φορέων, με τα βοηθήματα της άσκησης αναστολής εκτέλεσης και της αίτησης ακύρωσης πράξης ή παράλειψης της αναθέτουσας αρχής, ενώπιον του Διοικητικού Εφετείου της έδρας αυτής, το οποίο και αποφαίνεται αμετακλήτως, χωρίς να επιτρέπεται η προηγούμενη άσκηση άλλης ειδικής ή </w:t>
      </w:r>
      <w:proofErr w:type="spellStart"/>
      <w:r w:rsidRPr="00352845">
        <w:rPr>
          <w:color w:val="333333"/>
        </w:rPr>
        <w:t>ενδικοφανούς</w:t>
      </w:r>
      <w:proofErr w:type="spellEnd"/>
      <w:r w:rsidRPr="00352845">
        <w:rPr>
          <w:color w:val="333333"/>
        </w:rPr>
        <w:t xml:space="preserve"> διοικητικής προσφυγής.</w:t>
      </w:r>
    </w:p>
    <w:p w14:paraId="62945584" w14:textId="77777777" w:rsidR="00055AB2" w:rsidRPr="00352845" w:rsidRDefault="00055AB2" w:rsidP="00055AB2">
      <w:pPr>
        <w:pStyle w:val="Web"/>
        <w:jc w:val="both"/>
        <w:rPr>
          <w:color w:val="333333"/>
        </w:rPr>
      </w:pPr>
      <w:r w:rsidRPr="00352845">
        <w:rPr>
          <w:color w:val="333333"/>
        </w:rPr>
        <w:t>Σύμφωνα με την </w:t>
      </w:r>
      <w:r w:rsidRPr="00352845">
        <w:rPr>
          <w:rStyle w:val="a3"/>
          <w:color w:val="333333"/>
        </w:rPr>
        <w:t>αιτιολογική έκθεση</w:t>
      </w:r>
      <w:r w:rsidRPr="00352845">
        <w:rPr>
          <w:color w:val="333333"/>
        </w:rPr>
        <w:t>, με τον τρόπο αυτό επιδιώκεται η </w:t>
      </w:r>
      <w:r w:rsidRPr="00352845">
        <w:rPr>
          <w:rStyle w:val="a3"/>
          <w:color w:val="333333"/>
        </w:rPr>
        <w:t>περαιτέρω σύντμηση του χρόνου για την ανάθεση των συμβάσεων με εκτιμώμενη αξία ίση ή μικρότερη από τα χρηματικά όρια της απευθείας ανάθεσης</w:t>
      </w:r>
      <w:r w:rsidRPr="00352845">
        <w:rPr>
          <w:color w:val="333333"/>
        </w:rPr>
        <w:t>.</w:t>
      </w:r>
    </w:p>
    <w:p w14:paraId="023335B6" w14:textId="77777777" w:rsidR="00055AB2" w:rsidRPr="00352845" w:rsidRDefault="00055AB2" w:rsidP="00055AB2">
      <w:pPr>
        <w:pStyle w:val="Web"/>
        <w:jc w:val="both"/>
        <w:rPr>
          <w:color w:val="333333"/>
        </w:rPr>
      </w:pPr>
      <w:r w:rsidRPr="00352845">
        <w:rPr>
          <w:color w:val="333333"/>
        </w:rPr>
        <w:t xml:space="preserve">Τούτων δοθέντων και δεδομένων των </w:t>
      </w:r>
      <w:proofErr w:type="spellStart"/>
      <w:r w:rsidRPr="00352845">
        <w:rPr>
          <w:color w:val="333333"/>
        </w:rPr>
        <w:t>οριζομένων</w:t>
      </w:r>
      <w:proofErr w:type="spellEnd"/>
      <w:r w:rsidRPr="00352845">
        <w:rPr>
          <w:color w:val="333333"/>
        </w:rPr>
        <w:t xml:space="preserve"> στο (τροποποιημένο) άρθρο 127, </w:t>
      </w:r>
      <w:r w:rsidRPr="00352845">
        <w:rPr>
          <w:rStyle w:val="a3"/>
          <w:color w:val="333333"/>
        </w:rPr>
        <w:t>ο Δήμαρχος οφείλει να αναμείνει την αμετάκλητη Απόφαση  του Διοικητικού Εφετείου της έδρας.</w:t>
      </w:r>
    </w:p>
    <w:p w14:paraId="01A02864" w14:textId="77777777" w:rsidR="00055AB2" w:rsidRPr="00352845" w:rsidRDefault="00055AB2" w:rsidP="00055AB2">
      <w:pPr>
        <w:pStyle w:val="Web"/>
        <w:jc w:val="both"/>
        <w:rPr>
          <w:color w:val="333333"/>
        </w:rPr>
      </w:pPr>
      <w:r w:rsidRPr="00352845">
        <w:rPr>
          <w:color w:val="333333"/>
        </w:rPr>
        <w:t xml:space="preserve">Ως προς τις συνέπειες σχετικής παράλειψης, θα αναφέραμε ότι σύμφωνα με τις διατάξεις των </w:t>
      </w:r>
      <w:proofErr w:type="spellStart"/>
      <w:r w:rsidRPr="00352845">
        <w:rPr>
          <w:color w:val="333333"/>
        </w:rPr>
        <w:t>Άρ</w:t>
      </w:r>
      <w:proofErr w:type="spellEnd"/>
      <w:r w:rsidRPr="00352845">
        <w:rPr>
          <w:color w:val="333333"/>
        </w:rPr>
        <w:t>. 197 &amp; 198 του Αστικού Κώδικα (που ισχύουν συμπληρωματικά προς τις διατάξεις της Νομοθεσίας Εκτέλεσης Δημοσίων Έργων), όταν προκύπτει παράνομη πράξη ή παράλειψη οργάνου του Δημοσίου ή ΝΠΔΔ κατά την διαδικασία ανάθεσης Σύμβασης γεννάται υποχρέωση αποζημίωσης προς αποκατάστασης της ζημιάς που υπέστη το αναίτιο μέρος.</w:t>
      </w:r>
    </w:p>
    <w:p w14:paraId="783A2A51" w14:textId="77777777" w:rsidR="00055AB2" w:rsidRPr="00352845" w:rsidRDefault="00055AB2" w:rsidP="00055AB2">
      <w:pPr>
        <w:pStyle w:val="Web"/>
        <w:jc w:val="both"/>
        <w:rPr>
          <w:color w:val="333333"/>
        </w:rPr>
      </w:pPr>
      <w:r w:rsidRPr="00352845">
        <w:rPr>
          <w:color w:val="333333"/>
        </w:rPr>
        <w:t>Εξάλλου προβλέπεται η κήρυξη ακυρότητας της συναφθείσας Σύμβασης στην περίπτωση μη τήρησης της υποχρέωσης αναστολής της σύναψης (</w:t>
      </w:r>
      <w:proofErr w:type="spellStart"/>
      <w:r w:rsidRPr="00352845">
        <w:rPr>
          <w:color w:val="333333"/>
        </w:rPr>
        <w:t>standstill</w:t>
      </w:r>
      <w:proofErr w:type="spellEnd"/>
      <w:r w:rsidRPr="00352845">
        <w:rPr>
          <w:color w:val="333333"/>
        </w:rPr>
        <w:t xml:space="preserve">) για όσο διάστημα οι ενδιαφερόμενοι είχαν προθεσμία να προσβάλλουν πράξεις της Αναθέτουσας Αρχής. Στις περιπτώσεις αυτές  η κήρυξη της Σύμβασης ως άκυρης έχει ως αποτέλεσμα την αναδρομική ακυρότητά της και οι αξιώσεις των μερών </w:t>
      </w:r>
      <w:proofErr w:type="spellStart"/>
      <w:r w:rsidRPr="00352845">
        <w:rPr>
          <w:color w:val="333333"/>
        </w:rPr>
        <w:t>διέπονται</w:t>
      </w:r>
      <w:proofErr w:type="spellEnd"/>
      <w:r w:rsidRPr="00352845">
        <w:rPr>
          <w:color w:val="333333"/>
        </w:rPr>
        <w:t xml:space="preserve"> από τις διατάξεις περί αδικαιολόγητου πλουτισμού.</w:t>
      </w:r>
    </w:p>
    <w:p w14:paraId="6A7659C8" w14:textId="77777777" w:rsidR="00055AB2" w:rsidRPr="00352845" w:rsidRDefault="00055AB2" w:rsidP="00055AB2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</w:pPr>
      <w:r w:rsidRPr="00352845">
        <w:rPr>
          <w:rFonts w:ascii="Times New Roman" w:eastAsia="Times New Roman" w:hAnsi="Times New Roman" w:cs="Times New Roman"/>
          <w:noProof w:val="0"/>
          <w:vanish/>
          <w:sz w:val="24"/>
          <w:szCs w:val="24"/>
          <w:lang w:eastAsia="el-GR"/>
        </w:rPr>
        <w:lastRenderedPageBreak/>
        <w:t>Τέλος φόρμας</w:t>
      </w:r>
    </w:p>
    <w:p w14:paraId="595F3E1F" w14:textId="77777777" w:rsidR="00055AB2" w:rsidRPr="00352845" w:rsidRDefault="00055AB2" w:rsidP="00055A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BD984" w14:textId="77777777" w:rsidR="0042664C" w:rsidRPr="00352845" w:rsidRDefault="0042664C">
      <w:pPr>
        <w:rPr>
          <w:rFonts w:ascii="Times New Roman" w:hAnsi="Times New Roman" w:cs="Times New Roman"/>
          <w:sz w:val="24"/>
          <w:szCs w:val="24"/>
        </w:rPr>
      </w:pPr>
    </w:p>
    <w:sectPr w:rsidR="0042664C" w:rsidRPr="00352845" w:rsidSect="00B16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B2"/>
    <w:rsid w:val="00055AB2"/>
    <w:rsid w:val="00201947"/>
    <w:rsid w:val="00352845"/>
    <w:rsid w:val="003F2FE0"/>
    <w:rsid w:val="0042664C"/>
    <w:rsid w:val="00E7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872F"/>
  <w15:chartTrackingRefBased/>
  <w15:docId w15:val="{9E44A6AE-F35F-465C-A381-B1E33897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AB2"/>
    <w:pPr>
      <w:spacing w:after="200" w:line="276" w:lineRule="auto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55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55AB2"/>
    <w:rPr>
      <w:b/>
      <w:bCs/>
    </w:rPr>
  </w:style>
  <w:style w:type="character" w:styleId="a4">
    <w:name w:val="Emphasis"/>
    <w:basedOn w:val="a0"/>
    <w:uiPriority w:val="20"/>
    <w:qFormat/>
    <w:rsid w:val="00055A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User</cp:lastModifiedBy>
  <cp:revision>5</cp:revision>
  <dcterms:created xsi:type="dcterms:W3CDTF">2022-10-07T16:24:00Z</dcterms:created>
  <dcterms:modified xsi:type="dcterms:W3CDTF">2025-03-25T09:23:00Z</dcterms:modified>
</cp:coreProperties>
</file>